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69C9" w:rsidRPr="00CD11F9" w:rsidRDefault="002869C9" w:rsidP="00CD11F9">
      <w:pPr>
        <w:pStyle w:val="Titre1"/>
        <w:rPr>
          <w:rFonts w:ascii="Arial" w:hAnsi="Arial" w:cs="Arial"/>
          <w:color w:val="0096DC"/>
          <w:sz w:val="28"/>
          <w:szCs w:val="28"/>
        </w:rPr>
      </w:pPr>
      <w:r w:rsidRPr="00CD11F9">
        <w:rPr>
          <w:rFonts w:ascii="Arial" w:hAnsi="Arial" w:cs="Arial"/>
          <w:color w:val="0096DC"/>
          <w:sz w:val="28"/>
          <w:szCs w:val="28"/>
        </w:rPr>
        <w:t>LES OUTILS JURIDIQUES DE LA PROTECTION DU DIRIGEANT</w:t>
      </w: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r w:rsidRPr="00CD11F9">
        <w:rPr>
          <w:rFonts w:ascii="Arial" w:hAnsi="Arial" w:cs="Arial"/>
          <w:color w:val="000000"/>
          <w:sz w:val="20"/>
          <w:szCs w:val="20"/>
        </w:rPr>
        <w:t xml:space="preserve">Les chefs d’entreprise sont, eux aussi, soumis aux aléas de la vie. Le décès, l’incapacité temporaire ou encore l’invalidité définitive peuvent mettre à mal la pérennité de l’entreprise. Pourtant, il existe des outils juridiques efficaces qui permettent d’anticiper ces risques : </w:t>
      </w:r>
      <w:r w:rsidRPr="00CD11F9">
        <w:rPr>
          <w:rFonts w:ascii="Arial" w:hAnsi="Arial" w:cs="Arial"/>
          <w:b/>
          <w:bCs/>
          <w:color w:val="000000"/>
          <w:sz w:val="20"/>
          <w:szCs w:val="20"/>
        </w:rPr>
        <w:t>le mandat de protection future</w:t>
      </w:r>
      <w:r w:rsidRPr="00CD11F9">
        <w:rPr>
          <w:rFonts w:ascii="Arial" w:hAnsi="Arial" w:cs="Arial"/>
          <w:color w:val="000000"/>
          <w:sz w:val="20"/>
          <w:szCs w:val="20"/>
        </w:rPr>
        <w:t xml:space="preserve"> et le mandat à effet posthume.</w:t>
      </w: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p>
    <w:p w:rsidR="002869C9" w:rsidRPr="00CD11F9" w:rsidRDefault="002869C9" w:rsidP="002869C9">
      <w:pPr>
        <w:autoSpaceDE w:val="0"/>
        <w:autoSpaceDN w:val="0"/>
        <w:adjustRightInd w:val="0"/>
        <w:spacing w:after="0" w:line="240" w:lineRule="auto"/>
        <w:rPr>
          <w:rFonts w:ascii="Arial" w:hAnsi="Arial" w:cs="Arial"/>
          <w:color w:val="0096DC"/>
        </w:rPr>
      </w:pPr>
      <w:r w:rsidRPr="00CD11F9">
        <w:rPr>
          <w:rFonts w:ascii="Arial" w:hAnsi="Arial" w:cs="Arial"/>
          <w:color w:val="0096DC"/>
        </w:rPr>
        <w:t xml:space="preserve">LE MANDAT DE PROTECTION FUTURE </w:t>
      </w:r>
    </w:p>
    <w:p w:rsidR="002869C9" w:rsidRPr="00CD11F9" w:rsidRDefault="002869C9" w:rsidP="002869C9">
      <w:pPr>
        <w:autoSpaceDE w:val="0"/>
        <w:autoSpaceDN w:val="0"/>
        <w:adjustRightInd w:val="0"/>
        <w:spacing w:after="0" w:line="240" w:lineRule="auto"/>
        <w:rPr>
          <w:rFonts w:ascii="Arial" w:hAnsi="Arial" w:cs="Arial"/>
          <w:color w:val="0096DC"/>
          <w:sz w:val="20"/>
          <w:szCs w:val="20"/>
        </w:rPr>
      </w:pP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r w:rsidRPr="00CD11F9">
        <w:rPr>
          <w:rFonts w:ascii="Arial" w:hAnsi="Arial" w:cs="Arial"/>
          <w:color w:val="000000"/>
          <w:sz w:val="20"/>
          <w:szCs w:val="20"/>
        </w:rPr>
        <w:t xml:space="preserve">Premier dispositif pouvant être mis en place par le chef d’entreprise : le mandat de protection future. </w:t>
      </w: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r w:rsidRPr="00CD11F9">
        <w:rPr>
          <w:rFonts w:ascii="Arial" w:hAnsi="Arial" w:cs="Arial"/>
          <w:color w:val="000000"/>
          <w:sz w:val="20"/>
          <w:szCs w:val="20"/>
        </w:rPr>
        <w:t xml:space="preserve">Il s’agit d’un contrat qui va lui permettre d’organiser à l’avance sa protection en donnant pouvoir à une personne (le mandataire) de veiller sur lui et de gérer tout ou partie de son patrimoine. Le mandat ne prenant effet que le jour où il n’est plus en état physique ou mental de s’occuper seul de ses « affaires ». L’étendue de la mission du mandataire est librement définie par le chef d’entreprise. </w:t>
      </w: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r w:rsidRPr="00CD11F9">
        <w:rPr>
          <w:rFonts w:ascii="Arial" w:hAnsi="Arial" w:cs="Arial"/>
          <w:color w:val="000000"/>
          <w:sz w:val="20"/>
          <w:szCs w:val="20"/>
        </w:rPr>
        <w:t xml:space="preserve">Des pouvoirs dont les limites et les conditions d’exercice devront être précisées par le mandat. Comme la gestion d’une entreprise impose de prendre des décisions rapidement, il conviendra de conférer au mandataire les pouvoirs les plus larges </w:t>
      </w:r>
      <w:r w:rsidRPr="00CD11F9">
        <w:rPr>
          <w:rFonts w:ascii="Arial" w:hAnsi="Arial" w:cs="Arial"/>
          <w:sz w:val="20"/>
          <w:szCs w:val="20"/>
        </w:rPr>
        <w:t>pour réaliser des actes d’administration</w:t>
      </w:r>
      <w:r w:rsidRPr="00CD11F9">
        <w:rPr>
          <w:rFonts w:ascii="Arial" w:hAnsi="Arial" w:cs="Arial"/>
          <w:color w:val="000000"/>
          <w:sz w:val="20"/>
          <w:szCs w:val="20"/>
        </w:rPr>
        <w:t xml:space="preserve"> </w:t>
      </w:r>
      <w:r w:rsidRPr="00CD11F9">
        <w:rPr>
          <w:rFonts w:ascii="Arial" w:hAnsi="Arial" w:cs="Arial"/>
          <w:sz w:val="20"/>
          <w:szCs w:val="20"/>
        </w:rPr>
        <w:t>et de disposition comme la cession</w:t>
      </w:r>
      <w:r w:rsidRPr="00CD11F9">
        <w:rPr>
          <w:rFonts w:ascii="Arial" w:hAnsi="Arial" w:cs="Arial"/>
          <w:color w:val="000000"/>
          <w:sz w:val="20"/>
          <w:szCs w:val="20"/>
        </w:rPr>
        <w:t xml:space="preserve"> </w:t>
      </w:r>
      <w:r w:rsidRPr="00CD11F9">
        <w:rPr>
          <w:rFonts w:ascii="Arial" w:hAnsi="Arial" w:cs="Arial"/>
          <w:sz w:val="20"/>
          <w:szCs w:val="20"/>
        </w:rPr>
        <w:t>d’un élément de production ou encore</w:t>
      </w:r>
      <w:r w:rsidRPr="00CD11F9">
        <w:rPr>
          <w:rFonts w:ascii="Arial" w:hAnsi="Arial" w:cs="Arial"/>
          <w:color w:val="000000"/>
          <w:sz w:val="20"/>
          <w:szCs w:val="20"/>
        </w:rPr>
        <w:t xml:space="preserve"> </w:t>
      </w:r>
      <w:r w:rsidRPr="00CD11F9">
        <w:rPr>
          <w:rFonts w:ascii="Arial" w:hAnsi="Arial" w:cs="Arial"/>
          <w:sz w:val="20"/>
          <w:szCs w:val="20"/>
        </w:rPr>
        <w:t>la signature d’un bail commercial. Ce</w:t>
      </w:r>
      <w:r w:rsidRPr="00CD11F9">
        <w:rPr>
          <w:rFonts w:ascii="Arial" w:hAnsi="Arial" w:cs="Arial"/>
          <w:color w:val="000000"/>
          <w:sz w:val="20"/>
          <w:szCs w:val="20"/>
        </w:rPr>
        <w:t xml:space="preserve"> </w:t>
      </w:r>
      <w:r w:rsidRPr="00CD11F9">
        <w:rPr>
          <w:rFonts w:ascii="Arial" w:hAnsi="Arial" w:cs="Arial"/>
          <w:sz w:val="20"/>
          <w:szCs w:val="20"/>
        </w:rPr>
        <w:t>que permet un mandat établi sous la</w:t>
      </w:r>
      <w:r w:rsidRPr="00CD11F9">
        <w:rPr>
          <w:rFonts w:ascii="Arial" w:hAnsi="Arial" w:cs="Arial"/>
          <w:color w:val="000000"/>
          <w:sz w:val="20"/>
          <w:szCs w:val="20"/>
        </w:rPr>
        <w:t xml:space="preserve"> </w:t>
      </w:r>
      <w:r w:rsidRPr="00CD11F9">
        <w:rPr>
          <w:rFonts w:ascii="Arial" w:hAnsi="Arial" w:cs="Arial"/>
          <w:sz w:val="20"/>
          <w:szCs w:val="20"/>
        </w:rPr>
        <w:t>forme notariée. En revanche, lorsqu’il</w:t>
      </w:r>
      <w:r w:rsidRPr="00CD11F9">
        <w:rPr>
          <w:rFonts w:ascii="Arial" w:hAnsi="Arial" w:cs="Arial"/>
          <w:color w:val="000000"/>
          <w:sz w:val="20"/>
          <w:szCs w:val="20"/>
        </w:rPr>
        <w:t xml:space="preserve"> </w:t>
      </w:r>
      <w:r w:rsidRPr="00CD11F9">
        <w:rPr>
          <w:rFonts w:ascii="Arial" w:hAnsi="Arial" w:cs="Arial"/>
          <w:sz w:val="20"/>
          <w:szCs w:val="20"/>
        </w:rPr>
        <w:t>est dressé par acte sous seing privé,</w:t>
      </w:r>
      <w:r w:rsidRPr="00CD11F9">
        <w:rPr>
          <w:rFonts w:ascii="Arial" w:hAnsi="Arial" w:cs="Arial"/>
          <w:color w:val="000000"/>
          <w:sz w:val="20"/>
          <w:szCs w:val="20"/>
        </w:rPr>
        <w:t xml:space="preserve"> </w:t>
      </w:r>
      <w:r w:rsidRPr="00CD11F9">
        <w:rPr>
          <w:rFonts w:ascii="Arial" w:hAnsi="Arial" w:cs="Arial"/>
          <w:sz w:val="20"/>
          <w:szCs w:val="20"/>
        </w:rPr>
        <w:t>le mandataire ne pourra effectuer que</w:t>
      </w:r>
      <w:r w:rsidRPr="00CD11F9">
        <w:rPr>
          <w:rFonts w:ascii="Arial" w:hAnsi="Arial" w:cs="Arial"/>
          <w:color w:val="000000"/>
          <w:sz w:val="20"/>
          <w:szCs w:val="20"/>
        </w:rPr>
        <w:t xml:space="preserve"> </w:t>
      </w:r>
      <w:r w:rsidRPr="00CD11F9">
        <w:rPr>
          <w:rFonts w:ascii="Arial" w:hAnsi="Arial" w:cs="Arial"/>
          <w:sz w:val="20"/>
          <w:szCs w:val="20"/>
        </w:rPr>
        <w:t>des actes de gestion courante. Et ce</w:t>
      </w:r>
      <w:r w:rsidRPr="00CD11F9">
        <w:rPr>
          <w:rFonts w:ascii="Arial" w:hAnsi="Arial" w:cs="Arial"/>
          <w:color w:val="000000"/>
          <w:sz w:val="20"/>
          <w:szCs w:val="20"/>
        </w:rPr>
        <w:t xml:space="preserve"> </w:t>
      </w:r>
      <w:r w:rsidRPr="00CD11F9">
        <w:rPr>
          <w:rFonts w:ascii="Arial" w:hAnsi="Arial" w:cs="Arial"/>
          <w:sz w:val="20"/>
          <w:szCs w:val="20"/>
        </w:rPr>
        <w:t>dernier sera tenu, pour des actes plus</w:t>
      </w:r>
      <w:r w:rsidRPr="00CD11F9">
        <w:rPr>
          <w:rFonts w:ascii="Arial" w:hAnsi="Arial" w:cs="Arial"/>
          <w:color w:val="000000"/>
          <w:sz w:val="20"/>
          <w:szCs w:val="20"/>
        </w:rPr>
        <w:t xml:space="preserve"> </w:t>
      </w:r>
      <w:r w:rsidRPr="00CD11F9">
        <w:rPr>
          <w:rFonts w:ascii="Arial" w:hAnsi="Arial" w:cs="Arial"/>
          <w:sz w:val="20"/>
          <w:szCs w:val="20"/>
        </w:rPr>
        <w:t>importants, d’obtenir l’autorisation du</w:t>
      </w:r>
      <w:r w:rsidRPr="00CD11F9">
        <w:rPr>
          <w:rFonts w:ascii="Arial" w:hAnsi="Arial" w:cs="Arial"/>
          <w:color w:val="000000"/>
          <w:sz w:val="20"/>
          <w:szCs w:val="20"/>
        </w:rPr>
        <w:t xml:space="preserve"> </w:t>
      </w:r>
      <w:r w:rsidRPr="00CD11F9">
        <w:rPr>
          <w:rFonts w:ascii="Arial" w:hAnsi="Arial" w:cs="Arial"/>
          <w:sz w:val="20"/>
          <w:szCs w:val="20"/>
        </w:rPr>
        <w:t>j</w:t>
      </w:r>
      <w:bookmarkStart w:id="0" w:name="_GoBack"/>
      <w:bookmarkEnd w:id="0"/>
      <w:r w:rsidRPr="00CD11F9">
        <w:rPr>
          <w:rFonts w:ascii="Arial" w:hAnsi="Arial" w:cs="Arial"/>
          <w:sz w:val="20"/>
          <w:szCs w:val="20"/>
        </w:rPr>
        <w:t>uge des tutelles.</w:t>
      </w:r>
      <w:r w:rsidRPr="00CD11F9">
        <w:rPr>
          <w:rFonts w:ascii="Arial" w:hAnsi="Arial" w:cs="Arial"/>
          <w:color w:val="000000"/>
          <w:sz w:val="20"/>
          <w:szCs w:val="20"/>
        </w:rPr>
        <w:t xml:space="preserve"> </w:t>
      </w: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r w:rsidRPr="00CD11F9">
        <w:rPr>
          <w:rFonts w:ascii="Arial" w:hAnsi="Arial" w:cs="Arial"/>
          <w:sz w:val="20"/>
          <w:szCs w:val="20"/>
        </w:rPr>
        <w:t>Une grande liberté est aussi laissée au</w:t>
      </w:r>
      <w:r w:rsidRPr="00CD11F9">
        <w:rPr>
          <w:rFonts w:ascii="Arial" w:hAnsi="Arial" w:cs="Arial"/>
          <w:color w:val="000000"/>
          <w:sz w:val="20"/>
          <w:szCs w:val="20"/>
        </w:rPr>
        <w:t xml:space="preserve"> </w:t>
      </w:r>
      <w:r w:rsidRPr="00CD11F9">
        <w:rPr>
          <w:rFonts w:ascii="Arial" w:hAnsi="Arial" w:cs="Arial"/>
          <w:sz w:val="20"/>
          <w:szCs w:val="20"/>
        </w:rPr>
        <w:t>chef d’entreprise dans la manière dont il</w:t>
      </w:r>
      <w:r w:rsidRPr="00CD11F9">
        <w:rPr>
          <w:rFonts w:ascii="Arial" w:hAnsi="Arial" w:cs="Arial"/>
          <w:color w:val="000000"/>
          <w:sz w:val="20"/>
          <w:szCs w:val="20"/>
        </w:rPr>
        <w:t xml:space="preserve"> </w:t>
      </w:r>
      <w:r w:rsidRPr="00CD11F9">
        <w:rPr>
          <w:rFonts w:ascii="Arial" w:hAnsi="Arial" w:cs="Arial"/>
          <w:sz w:val="20"/>
          <w:szCs w:val="20"/>
        </w:rPr>
        <w:t>souhaite contrôler l’activité de son futur</w:t>
      </w:r>
      <w:r w:rsidRPr="00CD11F9">
        <w:rPr>
          <w:rFonts w:ascii="Arial" w:hAnsi="Arial" w:cs="Arial"/>
          <w:color w:val="000000"/>
          <w:sz w:val="20"/>
          <w:szCs w:val="20"/>
        </w:rPr>
        <w:t xml:space="preserve"> </w:t>
      </w:r>
      <w:r w:rsidRPr="00CD11F9">
        <w:rPr>
          <w:rFonts w:ascii="Arial" w:hAnsi="Arial" w:cs="Arial"/>
          <w:sz w:val="20"/>
          <w:szCs w:val="20"/>
        </w:rPr>
        <w:t>mandataire.</w:t>
      </w:r>
      <w:r w:rsidRPr="00CD11F9">
        <w:rPr>
          <w:rFonts w:ascii="Arial" w:hAnsi="Arial" w:cs="Arial"/>
          <w:color w:val="000000"/>
          <w:sz w:val="20"/>
          <w:szCs w:val="20"/>
        </w:rPr>
        <w:t xml:space="preserve"> </w:t>
      </w: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r w:rsidRPr="00CD11F9">
        <w:rPr>
          <w:rFonts w:ascii="Arial" w:hAnsi="Arial" w:cs="Arial"/>
          <w:sz w:val="20"/>
          <w:szCs w:val="20"/>
        </w:rPr>
        <w:t>Une ou plusieurs personnes peuvent</w:t>
      </w:r>
      <w:r w:rsidRPr="00CD11F9">
        <w:rPr>
          <w:rFonts w:ascii="Arial" w:hAnsi="Arial" w:cs="Arial"/>
          <w:color w:val="000000"/>
          <w:sz w:val="20"/>
          <w:szCs w:val="20"/>
        </w:rPr>
        <w:t xml:space="preserve"> </w:t>
      </w:r>
      <w:r w:rsidRPr="00CD11F9">
        <w:rPr>
          <w:rFonts w:ascii="Arial" w:hAnsi="Arial" w:cs="Arial"/>
          <w:sz w:val="20"/>
          <w:szCs w:val="20"/>
        </w:rPr>
        <w:t>ainsi être désignées pour contrôler</w:t>
      </w:r>
      <w:r w:rsidRPr="00CD11F9">
        <w:rPr>
          <w:rFonts w:ascii="Arial" w:hAnsi="Arial" w:cs="Arial"/>
          <w:color w:val="000000"/>
          <w:sz w:val="20"/>
          <w:szCs w:val="20"/>
        </w:rPr>
        <w:t xml:space="preserve"> </w:t>
      </w:r>
      <w:r w:rsidRPr="00CD11F9">
        <w:rPr>
          <w:rFonts w:ascii="Arial" w:hAnsi="Arial" w:cs="Arial"/>
          <w:sz w:val="20"/>
          <w:szCs w:val="20"/>
        </w:rPr>
        <w:t>l’exercice de la mission confiée à ce</w:t>
      </w:r>
      <w:r w:rsidRPr="00CD11F9">
        <w:rPr>
          <w:rFonts w:ascii="Arial" w:hAnsi="Arial" w:cs="Arial"/>
          <w:color w:val="000000"/>
          <w:sz w:val="20"/>
          <w:szCs w:val="20"/>
        </w:rPr>
        <w:t xml:space="preserve"> </w:t>
      </w:r>
      <w:r w:rsidRPr="00CD11F9">
        <w:rPr>
          <w:rFonts w:ascii="Arial" w:hAnsi="Arial" w:cs="Arial"/>
          <w:sz w:val="20"/>
          <w:szCs w:val="20"/>
        </w:rPr>
        <w:t>dernier. L’application du mandat faisant</w:t>
      </w:r>
      <w:r w:rsidRPr="00CD11F9">
        <w:rPr>
          <w:rFonts w:ascii="Arial" w:hAnsi="Arial" w:cs="Arial"/>
          <w:color w:val="000000"/>
          <w:sz w:val="20"/>
          <w:szCs w:val="20"/>
        </w:rPr>
        <w:t xml:space="preserve"> </w:t>
      </w:r>
      <w:r w:rsidRPr="00CD11F9">
        <w:rPr>
          <w:rFonts w:ascii="Arial" w:hAnsi="Arial" w:cs="Arial"/>
          <w:sz w:val="20"/>
          <w:szCs w:val="20"/>
        </w:rPr>
        <w:t>également l’objet d’un contrôle du juge</w:t>
      </w:r>
      <w:r w:rsidRPr="00CD11F9">
        <w:rPr>
          <w:rFonts w:ascii="Arial" w:hAnsi="Arial" w:cs="Arial"/>
          <w:color w:val="000000"/>
          <w:sz w:val="20"/>
          <w:szCs w:val="20"/>
        </w:rPr>
        <w:t xml:space="preserve"> </w:t>
      </w:r>
      <w:r w:rsidRPr="00CD11F9">
        <w:rPr>
          <w:rFonts w:ascii="Arial" w:hAnsi="Arial" w:cs="Arial"/>
          <w:sz w:val="20"/>
          <w:szCs w:val="20"/>
        </w:rPr>
        <w:t>des tutelles.</w:t>
      </w:r>
      <w:r w:rsidRPr="00CD11F9">
        <w:rPr>
          <w:rFonts w:ascii="Arial" w:hAnsi="Arial" w:cs="Arial"/>
          <w:color w:val="000000"/>
          <w:sz w:val="20"/>
          <w:szCs w:val="20"/>
        </w:rPr>
        <w:t xml:space="preserve"> </w:t>
      </w:r>
    </w:p>
    <w:p w:rsidR="002869C9" w:rsidRPr="00CD11F9" w:rsidRDefault="002869C9" w:rsidP="002869C9">
      <w:pPr>
        <w:autoSpaceDE w:val="0"/>
        <w:autoSpaceDN w:val="0"/>
        <w:adjustRightInd w:val="0"/>
        <w:spacing w:after="0" w:line="240" w:lineRule="auto"/>
        <w:rPr>
          <w:rFonts w:ascii="Arial" w:hAnsi="Arial" w:cs="Arial"/>
          <w:color w:val="000000"/>
          <w:sz w:val="20"/>
          <w:szCs w:val="20"/>
        </w:rPr>
      </w:pPr>
    </w:p>
    <w:p w:rsidR="00C96036" w:rsidRPr="00CD11F9" w:rsidRDefault="002869C9" w:rsidP="002869C9">
      <w:pPr>
        <w:autoSpaceDE w:val="0"/>
        <w:autoSpaceDN w:val="0"/>
        <w:adjustRightInd w:val="0"/>
        <w:spacing w:after="0" w:line="240" w:lineRule="auto"/>
        <w:rPr>
          <w:rFonts w:ascii="Arial" w:hAnsi="Arial" w:cs="Arial"/>
          <w:color w:val="000000"/>
          <w:sz w:val="20"/>
          <w:szCs w:val="20"/>
        </w:rPr>
      </w:pPr>
      <w:r w:rsidRPr="00CD11F9">
        <w:rPr>
          <w:rFonts w:ascii="Arial" w:hAnsi="Arial" w:cs="Arial"/>
          <w:sz w:val="20"/>
          <w:szCs w:val="20"/>
        </w:rPr>
        <w:t>Enfin, il est bon de préciser que le</w:t>
      </w:r>
      <w:r w:rsidRPr="00CD11F9">
        <w:rPr>
          <w:rFonts w:ascii="Arial" w:hAnsi="Arial" w:cs="Arial"/>
          <w:color w:val="000000"/>
          <w:sz w:val="20"/>
          <w:szCs w:val="20"/>
        </w:rPr>
        <w:t xml:space="preserve"> </w:t>
      </w:r>
      <w:r w:rsidRPr="00CD11F9">
        <w:rPr>
          <w:rFonts w:ascii="Arial" w:hAnsi="Arial" w:cs="Arial"/>
          <w:sz w:val="20"/>
          <w:szCs w:val="20"/>
        </w:rPr>
        <w:t>mandat de protection future prend fin</w:t>
      </w:r>
      <w:r w:rsidRPr="00CD11F9">
        <w:rPr>
          <w:rFonts w:ascii="Arial" w:hAnsi="Arial" w:cs="Arial"/>
          <w:color w:val="000000"/>
          <w:sz w:val="20"/>
          <w:szCs w:val="20"/>
        </w:rPr>
        <w:t xml:space="preserve"> </w:t>
      </w:r>
      <w:r w:rsidRPr="00CD11F9">
        <w:rPr>
          <w:rFonts w:ascii="Arial" w:hAnsi="Arial" w:cs="Arial"/>
          <w:sz w:val="20"/>
          <w:szCs w:val="20"/>
        </w:rPr>
        <w:t>notamment lorsque le chef d’entreprise</w:t>
      </w:r>
      <w:r w:rsidRPr="00CD11F9">
        <w:rPr>
          <w:rFonts w:ascii="Arial" w:hAnsi="Arial" w:cs="Arial"/>
          <w:color w:val="000000"/>
          <w:sz w:val="20"/>
          <w:szCs w:val="20"/>
        </w:rPr>
        <w:t xml:space="preserve"> </w:t>
      </w:r>
      <w:r w:rsidRPr="00CD11F9">
        <w:rPr>
          <w:rFonts w:ascii="Arial" w:hAnsi="Arial" w:cs="Arial"/>
          <w:sz w:val="20"/>
          <w:szCs w:val="20"/>
        </w:rPr>
        <w:t>retrouve pleinement ses facultés ou</w:t>
      </w:r>
      <w:r w:rsidRPr="00CD11F9">
        <w:rPr>
          <w:rFonts w:ascii="Arial" w:hAnsi="Arial" w:cs="Arial"/>
          <w:color w:val="000000"/>
          <w:sz w:val="20"/>
          <w:szCs w:val="20"/>
        </w:rPr>
        <w:t xml:space="preserve"> </w:t>
      </w:r>
      <w:r w:rsidRPr="00CD11F9">
        <w:rPr>
          <w:rFonts w:ascii="Arial" w:hAnsi="Arial" w:cs="Arial"/>
          <w:sz w:val="20"/>
          <w:szCs w:val="20"/>
        </w:rPr>
        <w:t>décède.</w:t>
      </w:r>
    </w:p>
    <w:sectPr w:rsidR="00C96036" w:rsidRPr="00CD11F9" w:rsidSect="00CD11F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9C9"/>
    <w:rsid w:val="002869C9"/>
    <w:rsid w:val="00C96036"/>
    <w:rsid w:val="00CD11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9093BA-2E1F-4428-81E6-F8817F3DC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D11F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D11F9"/>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FB4B7F30684742B6258A9D9D25C0B8" ma:contentTypeVersion="7" ma:contentTypeDescription="Crée un document." ma:contentTypeScope="" ma:versionID="ae00dc0daf02cc2d2d2545bed329a3f6">
  <xsd:schema xmlns:xsd="http://www.w3.org/2001/XMLSchema" xmlns:xs="http://www.w3.org/2001/XMLSchema" xmlns:p="http://schemas.microsoft.com/office/2006/metadata/properties" xmlns:ns2="6d5251b5-7821-43d1-9086-a780a8122b2b" targetNamespace="http://schemas.microsoft.com/office/2006/metadata/properties" ma:root="true" ma:fieldsID="6cc25772f72e3ea954b34a94ffeb7d3a" ns2:_="">
    <xsd:import namespace="6d5251b5-7821-43d1-9086-a780a8122b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5251b5-7821-43d1-9086-a780a8122b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49FB1F-42F2-4719-A9C9-FAFD16106389}"/>
</file>

<file path=customXml/itemProps2.xml><?xml version="1.0" encoding="utf-8"?>
<ds:datastoreItem xmlns:ds="http://schemas.openxmlformats.org/officeDocument/2006/customXml" ds:itemID="{7A155FB1-6958-4D47-B56A-BF7A94BEA6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50180B-8AAB-4684-B223-6B5A0FE9D9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327</Words>
  <Characters>1799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Malicia D'ANNA</dc:creator>
  <cp:keywords/>
  <dc:description/>
  <cp:lastModifiedBy>Martial</cp:lastModifiedBy>
  <cp:revision>2</cp:revision>
  <dcterms:created xsi:type="dcterms:W3CDTF">2020-10-28T09:05:00Z</dcterms:created>
  <dcterms:modified xsi:type="dcterms:W3CDTF">2021-04-14T08:20:00Z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0x01010058FB4B7F30684742B6258A9D9D25C0B8</vt:lpwstr>
  </property>
</Properties>
</file>